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4126" w14:textId="1FCAD8D5" w:rsidR="004E01E2" w:rsidRDefault="00CC2108" w:rsidP="004E01E2">
      <w:pPr>
        <w:spacing w:after="0" w:line="240" w:lineRule="auto"/>
        <w:jc w:val="right"/>
        <w:rPr>
          <w:rFonts w:ascii="Times New Roman" w:hAnsi="Times New Roman" w:cs="Times New Roman"/>
        </w:rPr>
      </w:pPr>
      <w:r>
        <w:rPr>
          <w:rFonts w:ascii="Times New Roman" w:hAnsi="Times New Roman" w:cs="Times New Roman"/>
        </w:rPr>
        <w:t xml:space="preserve">Dr. </w:t>
      </w:r>
      <w:r w:rsidR="004E01E2" w:rsidRPr="004E01E2">
        <w:rPr>
          <w:rFonts w:ascii="Times New Roman" w:hAnsi="Times New Roman" w:cs="Times New Roman"/>
        </w:rPr>
        <w:t>Birgit Bockschweiger</w:t>
      </w:r>
    </w:p>
    <w:p w14:paraId="06B183F8" w14:textId="76D2D86F" w:rsidR="00DE7222" w:rsidRDefault="00DE7222" w:rsidP="004E01E2">
      <w:pPr>
        <w:spacing w:after="0" w:line="240" w:lineRule="auto"/>
        <w:jc w:val="right"/>
        <w:rPr>
          <w:rFonts w:ascii="Times New Roman" w:hAnsi="Times New Roman" w:cs="Times New Roman"/>
        </w:rPr>
      </w:pPr>
      <w:r>
        <w:rPr>
          <w:rFonts w:ascii="Times New Roman" w:hAnsi="Times New Roman" w:cs="Times New Roman"/>
        </w:rPr>
        <w:t>Universität Regensburg</w:t>
      </w:r>
    </w:p>
    <w:p w14:paraId="4B266F2F" w14:textId="598C0840" w:rsidR="00DE7222" w:rsidRDefault="00CC2108" w:rsidP="004E01E2">
      <w:pPr>
        <w:spacing w:after="0" w:line="240" w:lineRule="auto"/>
        <w:jc w:val="right"/>
        <w:rPr>
          <w:rFonts w:ascii="Times New Roman" w:hAnsi="Times New Roman" w:cs="Times New Roman"/>
          <w:i/>
          <w:iCs/>
        </w:rPr>
      </w:pPr>
      <w:r>
        <w:rPr>
          <w:rFonts w:ascii="Times New Roman" w:hAnsi="Times New Roman" w:cs="Times New Roman"/>
        </w:rPr>
        <w:t>Antidiskriminierungsstelle</w:t>
      </w:r>
    </w:p>
    <w:p w14:paraId="2C2621A8" w14:textId="282C817F" w:rsidR="00DE7222" w:rsidRPr="00DE7222" w:rsidRDefault="00CC2108" w:rsidP="004E01E2">
      <w:pPr>
        <w:spacing w:after="0" w:line="240" w:lineRule="auto"/>
        <w:jc w:val="right"/>
        <w:rPr>
          <w:rFonts w:ascii="Times New Roman" w:hAnsi="Times New Roman" w:cs="Times New Roman"/>
        </w:rPr>
      </w:pPr>
      <w:r>
        <w:rPr>
          <w:rFonts w:ascii="Times New Roman" w:hAnsi="Times New Roman" w:cs="Times New Roman"/>
        </w:rPr>
        <w:t>SS</w:t>
      </w:r>
      <w:r w:rsidR="00DE7222">
        <w:rPr>
          <w:rFonts w:ascii="Times New Roman" w:hAnsi="Times New Roman" w:cs="Times New Roman"/>
        </w:rPr>
        <w:t>2022</w:t>
      </w:r>
    </w:p>
    <w:p w14:paraId="0E81758C" w14:textId="77777777" w:rsidR="00DE7222" w:rsidRDefault="00DE7222" w:rsidP="00DA60F5">
      <w:pPr>
        <w:pStyle w:val="berschrift1"/>
      </w:pPr>
    </w:p>
    <w:p w14:paraId="76AA5858" w14:textId="208545D6" w:rsidR="00DE7222" w:rsidRDefault="00DA60F5" w:rsidP="00DA60F5">
      <w:pPr>
        <w:pStyle w:val="berschrift1"/>
      </w:pPr>
      <w:r w:rsidRPr="00DA60F5">
        <w:t xml:space="preserve">Workshop </w:t>
      </w:r>
      <w:r w:rsidR="00DE7222">
        <w:t>„</w:t>
      </w:r>
      <w:r w:rsidRPr="00DA60F5">
        <w:t>Gender</w:t>
      </w:r>
      <w:r w:rsidR="00CC2108">
        <w:t>-S</w:t>
      </w:r>
      <w:r w:rsidRPr="00DA60F5">
        <w:t>ensibilisierung</w:t>
      </w:r>
      <w:r w:rsidR="00DE7222">
        <w:t xml:space="preserve"> für Studierende</w:t>
      </w:r>
      <w:r w:rsidR="00CC2108">
        <w:t>“</w:t>
      </w:r>
    </w:p>
    <w:p w14:paraId="61B24D21" w14:textId="77777777" w:rsidR="00B12026" w:rsidRDefault="00B12026" w:rsidP="00B12026">
      <w:pPr>
        <w:pStyle w:val="StandardWeb"/>
      </w:pPr>
      <w:r>
        <w:t xml:space="preserve">Die Antidiskriminierungsstelle bietet die </w:t>
      </w:r>
      <w:r>
        <w:rPr>
          <w:rStyle w:val="Fett"/>
        </w:rPr>
        <w:t>Workshop-Reihe „Gender-Sensibilisierung für Studierende“</w:t>
      </w:r>
      <w:r>
        <w:t xml:space="preserve"> im Sommersemester 2022 zu folgenden Terminen an:</w:t>
      </w:r>
    </w:p>
    <w:p w14:paraId="1045D038" w14:textId="3457413D" w:rsidR="00B12026" w:rsidRDefault="00B12026" w:rsidP="00B12026">
      <w:pPr>
        <w:pStyle w:val="StandardWeb"/>
      </w:pPr>
      <w:r>
        <w:t xml:space="preserve">Donnerstag, 9.6.2022, 16-20 Uhr </w:t>
      </w:r>
    </w:p>
    <w:p w14:paraId="6151B707" w14:textId="3A3232D5" w:rsidR="00B12026" w:rsidRDefault="00B12026" w:rsidP="00B12026">
      <w:pPr>
        <w:pStyle w:val="StandardWeb"/>
      </w:pPr>
      <w:r>
        <w:t xml:space="preserve">Mittwoch, 15.6.2022, 16-20 Uhr </w:t>
      </w:r>
    </w:p>
    <w:p w14:paraId="16E77AB6" w14:textId="715738FD" w:rsidR="00B12026" w:rsidRDefault="00B12026" w:rsidP="00B12026">
      <w:pPr>
        <w:pStyle w:val="StandardWeb"/>
      </w:pPr>
      <w:r>
        <w:t xml:space="preserve">Mittwoch, 22.6.2022, 16-20 Uhr </w:t>
      </w:r>
    </w:p>
    <w:p w14:paraId="348B6B39" w14:textId="6C759DF5" w:rsidR="005144C0" w:rsidRDefault="00B12026" w:rsidP="00B12026">
      <w:pPr>
        <w:pStyle w:val="StandardWeb"/>
      </w:pPr>
      <w:r>
        <w:t>Die Workshop-Teile bauen aufeinander auf und sind keine Alternativ- oder Einzeltermine.</w:t>
      </w:r>
      <w:r w:rsidR="005144C0">
        <w:t xml:space="preserve"> Rauminformationen folgen bei Anmeldung.</w:t>
      </w:r>
    </w:p>
    <w:p w14:paraId="0A196724" w14:textId="7739B5B7" w:rsidR="00B12026" w:rsidRPr="00B12026" w:rsidRDefault="00B12026" w:rsidP="00B12026">
      <w:pPr>
        <w:rPr>
          <w:rFonts w:ascii="Times New Roman" w:hAnsi="Times New Roman" w:cs="Times New Roman"/>
          <w:sz w:val="24"/>
          <w:szCs w:val="24"/>
        </w:rPr>
      </w:pPr>
      <w:r w:rsidRPr="00B12026">
        <w:rPr>
          <w:rFonts w:ascii="Times New Roman" w:hAnsi="Times New Roman" w:cs="Times New Roman"/>
          <w:sz w:val="24"/>
          <w:szCs w:val="24"/>
        </w:rPr>
        <w:t>Anmeldungen bis 7.6.2022 an</w:t>
      </w:r>
      <w:r>
        <w:rPr>
          <w:rFonts w:ascii="Times New Roman" w:hAnsi="Times New Roman" w:cs="Times New Roman"/>
          <w:sz w:val="24"/>
          <w:szCs w:val="24"/>
        </w:rPr>
        <w:t>: birgit.bockschweiger@ur.de</w:t>
      </w:r>
    </w:p>
    <w:p w14:paraId="34FBD7E5" w14:textId="2DE62BE9" w:rsidR="00FB3CDC" w:rsidRDefault="00DC6308" w:rsidP="00DE7222">
      <w:pPr>
        <w:pStyle w:val="text"/>
        <w:jc w:val="both"/>
      </w:pPr>
      <w:r>
        <w:t xml:space="preserve">Der „kleine Unterschied“ ganz groß: </w:t>
      </w:r>
      <w:r w:rsidR="0046423A">
        <w:t xml:space="preserve">Das Merkmal </w:t>
      </w:r>
      <w:r w:rsidRPr="00CC2108">
        <w:t xml:space="preserve">Geschlecht </w:t>
      </w:r>
      <w:r w:rsidR="00FB3CDC" w:rsidRPr="00CC2108">
        <w:t>bzw. Gender</w:t>
      </w:r>
      <w:r w:rsidR="00FB3CDC">
        <w:t xml:space="preserve"> </w:t>
      </w:r>
      <w:r>
        <w:t>betrifft alle Menschen</w:t>
      </w:r>
      <w:r w:rsidR="00871595">
        <w:t>. Es</w:t>
      </w:r>
      <w:r w:rsidR="0046423A">
        <w:t xml:space="preserve"> prägt unser persönliches Erleben und den Umgang </w:t>
      </w:r>
      <w:r w:rsidR="00926626">
        <w:t>untereinander</w:t>
      </w:r>
      <w:r w:rsidR="0046423A">
        <w:t xml:space="preserve"> wie kaum eine andere Dimension</w:t>
      </w:r>
      <w:r>
        <w:t>.</w:t>
      </w:r>
      <w:r w:rsidR="00FB3CDC">
        <w:t xml:space="preserve"> Nicht umsonst wird die Diskussion rund um das Thema – Unisex</w:t>
      </w:r>
      <w:r w:rsidR="00871595">
        <w:t>-T</w:t>
      </w:r>
      <w:r w:rsidR="00FB3CDC">
        <w:t xml:space="preserve">oiletten, </w:t>
      </w:r>
      <w:r w:rsidR="00DE7222">
        <w:t>„</w:t>
      </w:r>
      <w:proofErr w:type="spellStart"/>
      <w:r w:rsidR="00FB3CDC">
        <w:t>Genderspeak</w:t>
      </w:r>
      <w:proofErr w:type="spellEnd"/>
      <w:r w:rsidR="00DE7222">
        <w:t>“</w:t>
      </w:r>
      <w:r w:rsidR="00871595">
        <w:t xml:space="preserve"> bzw. </w:t>
      </w:r>
      <w:r w:rsidR="003F0FC1">
        <w:t xml:space="preserve">gendersensible </w:t>
      </w:r>
      <w:r w:rsidR="00871595">
        <w:t>Sprache</w:t>
      </w:r>
      <w:r w:rsidR="00FB3CDC">
        <w:t>, toxische Rollenbilder</w:t>
      </w:r>
      <w:r w:rsidR="00F606B4">
        <w:t xml:space="preserve"> etc. </w:t>
      </w:r>
      <w:r w:rsidR="00FB3CDC">
        <w:t>– mit Verve geführt.</w:t>
      </w:r>
      <w:r>
        <w:t xml:space="preserve"> </w:t>
      </w:r>
      <w:r w:rsidR="0046423A">
        <w:t xml:space="preserve">Im Workshop </w:t>
      </w:r>
      <w:r w:rsidR="00871595">
        <w:t>„</w:t>
      </w:r>
      <w:r w:rsidR="0046423A">
        <w:t>Gender</w:t>
      </w:r>
      <w:r w:rsidR="00CC2108">
        <w:t>-S</w:t>
      </w:r>
      <w:r w:rsidR="0046423A">
        <w:t>ensibilisierung</w:t>
      </w:r>
      <w:r w:rsidR="00871595">
        <w:t>“</w:t>
      </w:r>
      <w:r w:rsidR="0046423A">
        <w:t xml:space="preserve"> soll es darum gehen, sich mit der systematischen</w:t>
      </w:r>
      <w:r w:rsidR="00871595">
        <w:t>, aber meist unbewussten</w:t>
      </w:r>
      <w:r w:rsidR="0046423A">
        <w:t xml:space="preserve"> Wahrnehmung</w:t>
      </w:r>
      <w:r w:rsidR="00871595">
        <w:t xml:space="preserve"> von Geschlecht</w:t>
      </w:r>
      <w:r w:rsidR="00776731">
        <w:t xml:space="preserve"> </w:t>
      </w:r>
      <w:r w:rsidR="00871595">
        <w:t>in verschiedenen Bezügen</w:t>
      </w:r>
      <w:r w:rsidR="0046423A">
        <w:t xml:space="preserve">, </w:t>
      </w:r>
      <w:r w:rsidR="00871595">
        <w:t>mit existierenden kollektiven Denk- und Verhaltensmustern</w:t>
      </w:r>
      <w:r w:rsidR="00926626">
        <w:t>, mit</w:t>
      </w:r>
      <w:r w:rsidR="00871595">
        <w:t xml:space="preserve"> </w:t>
      </w:r>
      <w:r w:rsidR="0046423A">
        <w:t xml:space="preserve">kulturell geprägten </w:t>
      </w:r>
      <w:r w:rsidR="00871595">
        <w:t xml:space="preserve">Geschlechterrollen und </w:t>
      </w:r>
      <w:r w:rsidR="00DE7222">
        <w:t xml:space="preserve">-erwartungen </w:t>
      </w:r>
      <w:r w:rsidR="003F07B3">
        <w:t>auseinanderzusetzen.</w:t>
      </w:r>
      <w:r w:rsidR="00871595">
        <w:t xml:space="preserve"> </w:t>
      </w:r>
      <w:r w:rsidR="00DE7222">
        <w:t xml:space="preserve">Er </w:t>
      </w:r>
      <w:r w:rsidR="0046423A">
        <w:t xml:space="preserve">hat zum Ziel, die Sensibilität </w:t>
      </w:r>
      <w:r w:rsidR="00871595">
        <w:t xml:space="preserve">der Teilnehmenden </w:t>
      </w:r>
      <w:r w:rsidR="0046423A">
        <w:t xml:space="preserve">für die </w:t>
      </w:r>
      <w:r w:rsidR="00871595">
        <w:t xml:space="preserve">Bedeutung </w:t>
      </w:r>
      <w:r w:rsidR="0046423A">
        <w:t xml:space="preserve">von </w:t>
      </w:r>
      <w:r w:rsidR="00871595">
        <w:t xml:space="preserve">Geschlecht </w:t>
      </w:r>
      <w:r w:rsidR="0046423A">
        <w:t>zu steigern</w:t>
      </w:r>
      <w:r w:rsidR="00B35A18">
        <w:t xml:space="preserve">, </w:t>
      </w:r>
      <w:r w:rsidR="0046423A">
        <w:t xml:space="preserve">sich produktiv mit Geschlechterfragen im jeweils eigenen </w:t>
      </w:r>
      <w:r w:rsidR="00B35A18">
        <w:t>Wirk</w:t>
      </w:r>
      <w:r w:rsidR="0046423A">
        <w:t>ungsfeld auseinanderzusetzen</w:t>
      </w:r>
      <w:r w:rsidR="00B35A18">
        <w:t xml:space="preserve"> und zum </w:t>
      </w:r>
      <w:r w:rsidR="003F0FC1">
        <w:t xml:space="preserve">geschlechtersensiblen </w:t>
      </w:r>
      <w:r w:rsidR="00B35A18">
        <w:t>Handeln zu befähigen</w:t>
      </w:r>
      <w:r w:rsidR="00926626">
        <w:t>.</w:t>
      </w:r>
      <w:r w:rsidR="00080232" w:rsidRPr="00080232">
        <w:t xml:space="preserve"> </w:t>
      </w:r>
      <w:r w:rsidR="00080232">
        <w:t>Methodisch ist der Workshop dialogisch und reflexiv angelegt. Er bezieht Ergebnisse der wissenschaftlichen Forschung aktiv ein.</w:t>
      </w:r>
    </w:p>
    <w:p w14:paraId="591D1F9F" w14:textId="49519715" w:rsidR="00BD49BE" w:rsidRDefault="00AA0BCC" w:rsidP="00DA60F5">
      <w:pPr>
        <w:pStyle w:val="berschrift2"/>
      </w:pPr>
      <w:r>
        <w:t>Inhalte</w:t>
      </w:r>
      <w:r w:rsidR="00FE2277">
        <w:t xml:space="preserve"> des</w:t>
      </w:r>
      <w:r w:rsidR="00BD49BE">
        <w:t xml:space="preserve"> Workshops:</w:t>
      </w:r>
    </w:p>
    <w:p w14:paraId="0DCBC109" w14:textId="319E47B8" w:rsidR="00BD49BE" w:rsidRDefault="00FE2277" w:rsidP="00990D01">
      <w:pPr>
        <w:pStyle w:val="text"/>
        <w:numPr>
          <w:ilvl w:val="0"/>
          <w:numId w:val="3"/>
        </w:numPr>
      </w:pPr>
      <w:r>
        <w:t xml:space="preserve">Sozialisation: </w:t>
      </w:r>
      <w:r w:rsidR="00BD49BE">
        <w:t>Auseinandersetzung mit Geschlechterrolle</w:t>
      </w:r>
      <w:r w:rsidR="00926626">
        <w:t>n</w:t>
      </w:r>
      <w:r w:rsidR="00727382">
        <w:t xml:space="preserve"> und den gesellschaftlichen Bedingungen für die Prägung von individuellen und strukturell</w:t>
      </w:r>
      <w:r w:rsidR="00DE7222">
        <w:t xml:space="preserve"> wirksamen</w:t>
      </w:r>
      <w:r w:rsidR="00727382">
        <w:t xml:space="preserve"> Geschlechternormen</w:t>
      </w:r>
    </w:p>
    <w:p w14:paraId="03E5722A" w14:textId="4CC91DDB" w:rsidR="00727382" w:rsidRDefault="00FE2277" w:rsidP="00990D01">
      <w:pPr>
        <w:pStyle w:val="text"/>
        <w:numPr>
          <w:ilvl w:val="0"/>
          <w:numId w:val="3"/>
        </w:numPr>
      </w:pPr>
      <w:r>
        <w:t xml:space="preserve">Wahrnehmung: </w:t>
      </w:r>
      <w:r w:rsidR="00A83605">
        <w:t>Auseinandersetzung mit den Denkstrukturen und Wahrnehmungsmustern, die zu Stereotypenbildung und unbewussten Verzerrung</w:t>
      </w:r>
      <w:r>
        <w:t>en</w:t>
      </w:r>
      <w:r w:rsidR="00A83605">
        <w:t xml:space="preserve"> (</w:t>
      </w:r>
      <w:proofErr w:type="spellStart"/>
      <w:r w:rsidR="00A83605">
        <w:t>Biases</w:t>
      </w:r>
      <w:proofErr w:type="spellEnd"/>
      <w:r w:rsidR="00A83605">
        <w:t>) führen</w:t>
      </w:r>
      <w:r w:rsidR="00926626">
        <w:t xml:space="preserve"> können</w:t>
      </w:r>
    </w:p>
    <w:p w14:paraId="6F4A2D6D" w14:textId="439B183C" w:rsidR="00727382" w:rsidRDefault="00FE2277" w:rsidP="00990D01">
      <w:pPr>
        <w:pStyle w:val="text"/>
        <w:numPr>
          <w:ilvl w:val="0"/>
          <w:numId w:val="3"/>
        </w:numPr>
      </w:pPr>
      <w:r>
        <w:t xml:space="preserve">Sprache und Medien: Auseinandersetzung mit </w:t>
      </w:r>
      <w:r w:rsidR="00926626">
        <w:t>der Wirkmacht von Sprache, Texten, Symbolen und Bildern im Hinblick auf Geschlechterrollen</w:t>
      </w:r>
      <w:r w:rsidR="00B1634F">
        <w:t xml:space="preserve"> sowie</w:t>
      </w:r>
      <w:r w:rsidR="00926626">
        <w:t xml:space="preserve"> mit </w:t>
      </w:r>
      <w:r w:rsidR="00DE7222">
        <w:t xml:space="preserve">geschlechtsspezifisch </w:t>
      </w:r>
      <w:r w:rsidR="00AA0BCC">
        <w:t>hierarchisierenden und diskriminierenden Formulierungen</w:t>
      </w:r>
    </w:p>
    <w:p w14:paraId="28BCFEB7" w14:textId="339B9172" w:rsidR="00990D01" w:rsidRDefault="00FE2277" w:rsidP="00DA60F5">
      <w:pPr>
        <w:pStyle w:val="berschrift2"/>
      </w:pPr>
      <w:r>
        <w:lastRenderedPageBreak/>
        <w:t>Ziel</w:t>
      </w:r>
      <w:r w:rsidR="003030B6">
        <w:t>e</w:t>
      </w:r>
      <w:r>
        <w:t xml:space="preserve"> des Workshops:</w:t>
      </w:r>
      <w:r w:rsidR="00AA0BCC">
        <w:t xml:space="preserve"> </w:t>
      </w:r>
    </w:p>
    <w:p w14:paraId="75041B66" w14:textId="2E1B0717" w:rsidR="00990D01" w:rsidRDefault="00F111EE" w:rsidP="00990D01">
      <w:pPr>
        <w:pStyle w:val="text"/>
        <w:numPr>
          <w:ilvl w:val="0"/>
          <w:numId w:val="4"/>
        </w:numPr>
        <w:tabs>
          <w:tab w:val="left" w:pos="3432"/>
        </w:tabs>
      </w:pPr>
      <w:r>
        <w:t>Einführung in das Verständnis für die</w:t>
      </w:r>
      <w:r w:rsidR="00990D01">
        <w:t xml:space="preserve"> Bedingung</w:t>
      </w:r>
      <w:r>
        <w:t>en</w:t>
      </w:r>
      <w:r w:rsidR="00AA0BCC">
        <w:t xml:space="preserve"> geschlechtsspezifische</w:t>
      </w:r>
      <w:r>
        <w:t>r</w:t>
      </w:r>
      <w:r w:rsidR="00AA0BCC">
        <w:t xml:space="preserve"> Ungleichhei</w:t>
      </w:r>
      <w:r w:rsidR="00990D01">
        <w:t>t</w:t>
      </w:r>
      <w:r>
        <w:t>en</w:t>
      </w:r>
      <w:r w:rsidR="00990D01">
        <w:t xml:space="preserve"> und deren Auswirkung</w:t>
      </w:r>
      <w:r>
        <w:t>en</w:t>
      </w:r>
      <w:r w:rsidR="00990D01">
        <w:t xml:space="preserve"> auf Wahrnehmungs- und Beurteilungsprozesse </w:t>
      </w:r>
    </w:p>
    <w:p w14:paraId="6F57A645" w14:textId="38AC094C" w:rsidR="00F111EE" w:rsidRDefault="00926626" w:rsidP="00990D01">
      <w:pPr>
        <w:pStyle w:val="text"/>
        <w:numPr>
          <w:ilvl w:val="0"/>
          <w:numId w:val="4"/>
        </w:numPr>
        <w:tabs>
          <w:tab w:val="left" w:pos="3432"/>
        </w:tabs>
      </w:pPr>
      <w:r>
        <w:t>Vermittlung von Grundk</w:t>
      </w:r>
      <w:r w:rsidR="00990D01">
        <w:t>enntnisse</w:t>
      </w:r>
      <w:r>
        <w:t>n</w:t>
      </w:r>
      <w:r w:rsidR="00990D01">
        <w:t xml:space="preserve"> </w:t>
      </w:r>
      <w:r>
        <w:t>zum</w:t>
      </w:r>
      <w:r w:rsidR="00F111EE">
        <w:t xml:space="preserve"> Zusammenhang zwischen Rollenerwartung und Verhalten</w:t>
      </w:r>
    </w:p>
    <w:p w14:paraId="0D0C09B1" w14:textId="65B9D69A" w:rsidR="00F111EE" w:rsidRDefault="00F111EE" w:rsidP="00990D01">
      <w:pPr>
        <w:pStyle w:val="text"/>
        <w:numPr>
          <w:ilvl w:val="0"/>
          <w:numId w:val="4"/>
        </w:numPr>
        <w:tabs>
          <w:tab w:val="left" w:pos="3432"/>
        </w:tabs>
      </w:pPr>
      <w:r>
        <w:t>Aufbau argumentativer Sicherheit durch die kritische Auseinandersetzung mit dem Thema</w:t>
      </w:r>
    </w:p>
    <w:p w14:paraId="1DE32AEA" w14:textId="009A0BFA" w:rsidR="00701C26" w:rsidRPr="00B12026" w:rsidRDefault="00F111EE" w:rsidP="00CC2108">
      <w:pPr>
        <w:pStyle w:val="text"/>
        <w:numPr>
          <w:ilvl w:val="0"/>
          <w:numId w:val="4"/>
        </w:numPr>
        <w:tabs>
          <w:tab w:val="left" w:pos="3432"/>
        </w:tabs>
      </w:pPr>
      <w:r>
        <w:t>Vermittlung erster</w:t>
      </w:r>
      <w:r w:rsidR="00990D01">
        <w:t xml:space="preserve"> Strategien </w:t>
      </w:r>
      <w:r>
        <w:t>für genderkompetentes Handeln</w:t>
      </w:r>
    </w:p>
    <w:p w14:paraId="4AE4448F" w14:textId="2F70DBAA" w:rsidR="00FE2277" w:rsidRDefault="00990D01" w:rsidP="00DA60F5">
      <w:pPr>
        <w:pStyle w:val="berschrift2"/>
      </w:pPr>
      <w:r>
        <w:t>Arbeitsweise und Methoden:</w:t>
      </w:r>
    </w:p>
    <w:p w14:paraId="650F6A11" w14:textId="73B65BEC" w:rsidR="00BB3F03" w:rsidRDefault="00DE7222" w:rsidP="00701C26">
      <w:pPr>
        <w:pStyle w:val="text"/>
        <w:numPr>
          <w:ilvl w:val="0"/>
          <w:numId w:val="5"/>
        </w:numPr>
      </w:pPr>
      <w:r>
        <w:t>Die Inhalte des Workshops basieren auf wissenschaftlichen Ergebnissen und in die wissenschaftlich-kritische Auseinandersetzung werden unterschiedliche Forschungsansätze und -perspektiven einbezogen</w:t>
      </w:r>
    </w:p>
    <w:p w14:paraId="0221B65C" w14:textId="451D4210" w:rsidR="00677431" w:rsidRDefault="00BB3F03" w:rsidP="00701C26">
      <w:pPr>
        <w:pStyle w:val="text"/>
        <w:numPr>
          <w:ilvl w:val="0"/>
          <w:numId w:val="5"/>
        </w:numPr>
      </w:pPr>
      <w:r>
        <w:t>Der Workshop besteht aus theoretischen Inputs, Einzel- und Gruppenarbeiten, praxisorientierten Übungen und</w:t>
      </w:r>
      <w:r w:rsidR="00926626">
        <w:t xml:space="preserve"> Diskussions</w:t>
      </w:r>
      <w:r>
        <w:t>runden.</w:t>
      </w:r>
    </w:p>
    <w:p w14:paraId="266E0E11" w14:textId="0E7C2C64" w:rsidR="00701C26" w:rsidRDefault="006D6DA5" w:rsidP="00701C26">
      <w:pPr>
        <w:pStyle w:val="text"/>
        <w:numPr>
          <w:ilvl w:val="0"/>
          <w:numId w:val="5"/>
        </w:numPr>
      </w:pPr>
      <w:r w:rsidRPr="006D6DA5">
        <w:t>Der Workshop</w:t>
      </w:r>
      <w:r w:rsidR="00677431">
        <w:t xml:space="preserve"> </w:t>
      </w:r>
      <w:r w:rsidR="002863C3">
        <w:t xml:space="preserve">findet in einer </w:t>
      </w:r>
      <w:r w:rsidR="00677431">
        <w:t>geschützte</w:t>
      </w:r>
      <w:r w:rsidR="002863C3">
        <w:t>n</w:t>
      </w:r>
      <w:r w:rsidR="00677431">
        <w:t xml:space="preserve"> Atmosphäre</w:t>
      </w:r>
      <w:r w:rsidR="002863C3">
        <w:t xml:space="preserve"> statt</w:t>
      </w:r>
      <w:r>
        <w:t>. Der Umgang untereinander ist geprägt von einer hierarchiefreien und fehlerfreundlichen Gesprächskultur</w:t>
      </w:r>
      <w:r w:rsidR="00701C26">
        <w:t>.</w:t>
      </w:r>
    </w:p>
    <w:p w14:paraId="47203892" w14:textId="3C693CED" w:rsidR="00DE7222" w:rsidRDefault="00DE7222" w:rsidP="00AC6826">
      <w:pPr>
        <w:pStyle w:val="text"/>
        <w:numPr>
          <w:ilvl w:val="0"/>
          <w:numId w:val="5"/>
        </w:numPr>
      </w:pPr>
      <w:r>
        <w:t>Persönliche Erfahrungs- und Handlungskontexte sowie die aktuelle Situation als Studierende an der Universität werden angemessen berücksichtigt.</w:t>
      </w:r>
    </w:p>
    <w:p w14:paraId="2C531927" w14:textId="77777777" w:rsidR="00B1634F" w:rsidRDefault="00B1634F" w:rsidP="00B1634F">
      <w:pPr>
        <w:pStyle w:val="text"/>
        <w:ind w:left="720"/>
      </w:pPr>
    </w:p>
    <w:p w14:paraId="163AFF62" w14:textId="77777777" w:rsidR="00CC2108" w:rsidRDefault="00CC2108" w:rsidP="00CC2108">
      <w:pPr>
        <w:pStyle w:val="text"/>
      </w:pPr>
      <w:r>
        <w:t>Der Workshop findet in drei Teilen zu je vier Stunden statt (inkl. Pausen). Die Studierenden erhalten nach erfolgreicher Teilnahme eine Bestätigung für den absolvierten Workshop mit Nennung der Inhalte und Ziele.</w:t>
      </w:r>
      <w:bookmarkStart w:id="0" w:name="_Hlk100238386"/>
      <w:r>
        <w:t xml:space="preserve"> Je nach Studiengang kann die Möglichkeit bestehen, den Workshop als Studienleistung von 1 ECTS anzurechnen.</w:t>
      </w:r>
      <w:bookmarkEnd w:id="0"/>
    </w:p>
    <w:p w14:paraId="46DEB496" w14:textId="1D16FED5" w:rsidR="00AC6826" w:rsidRDefault="00AC6826" w:rsidP="00CC2108">
      <w:pPr>
        <w:pStyle w:val="text"/>
      </w:pPr>
    </w:p>
    <w:sectPr w:rsidR="00AC68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4DA"/>
    <w:multiLevelType w:val="hybridMultilevel"/>
    <w:tmpl w:val="D7B2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540E6F"/>
    <w:multiLevelType w:val="multilevel"/>
    <w:tmpl w:val="CCE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9290E"/>
    <w:multiLevelType w:val="hybridMultilevel"/>
    <w:tmpl w:val="4DA63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1F2527"/>
    <w:multiLevelType w:val="hybridMultilevel"/>
    <w:tmpl w:val="ED4AD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83748C"/>
    <w:multiLevelType w:val="hybridMultilevel"/>
    <w:tmpl w:val="C3DA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2B"/>
    <w:rsid w:val="00080232"/>
    <w:rsid w:val="00133B9A"/>
    <w:rsid w:val="001B032D"/>
    <w:rsid w:val="001C70A2"/>
    <w:rsid w:val="0021044F"/>
    <w:rsid w:val="00210CA5"/>
    <w:rsid w:val="0023422B"/>
    <w:rsid w:val="002863C3"/>
    <w:rsid w:val="002C362D"/>
    <w:rsid w:val="002F371C"/>
    <w:rsid w:val="003030B6"/>
    <w:rsid w:val="0036679C"/>
    <w:rsid w:val="003750B9"/>
    <w:rsid w:val="003C24DE"/>
    <w:rsid w:val="003D5193"/>
    <w:rsid w:val="003F07B3"/>
    <w:rsid w:val="003F0FC1"/>
    <w:rsid w:val="00437D0E"/>
    <w:rsid w:val="0046423A"/>
    <w:rsid w:val="004E01E2"/>
    <w:rsid w:val="005144C0"/>
    <w:rsid w:val="00536664"/>
    <w:rsid w:val="005672B5"/>
    <w:rsid w:val="0059717A"/>
    <w:rsid w:val="005A574B"/>
    <w:rsid w:val="005C5117"/>
    <w:rsid w:val="005D675A"/>
    <w:rsid w:val="00677431"/>
    <w:rsid w:val="00690642"/>
    <w:rsid w:val="00696E2B"/>
    <w:rsid w:val="006D6DA5"/>
    <w:rsid w:val="006F40F5"/>
    <w:rsid w:val="00701C26"/>
    <w:rsid w:val="00727382"/>
    <w:rsid w:val="00776731"/>
    <w:rsid w:val="00786138"/>
    <w:rsid w:val="007C3E99"/>
    <w:rsid w:val="00855B89"/>
    <w:rsid w:val="00871595"/>
    <w:rsid w:val="00875620"/>
    <w:rsid w:val="008A2E77"/>
    <w:rsid w:val="0091106B"/>
    <w:rsid w:val="00924C9F"/>
    <w:rsid w:val="00926626"/>
    <w:rsid w:val="00990D01"/>
    <w:rsid w:val="009E50E7"/>
    <w:rsid w:val="00A6602E"/>
    <w:rsid w:val="00A83605"/>
    <w:rsid w:val="00AA0BCC"/>
    <w:rsid w:val="00AC6826"/>
    <w:rsid w:val="00B12026"/>
    <w:rsid w:val="00B15C6B"/>
    <w:rsid w:val="00B1634F"/>
    <w:rsid w:val="00B35A18"/>
    <w:rsid w:val="00B970DE"/>
    <w:rsid w:val="00BB3F03"/>
    <w:rsid w:val="00BD49BE"/>
    <w:rsid w:val="00BF4D4F"/>
    <w:rsid w:val="00C145A0"/>
    <w:rsid w:val="00CC2108"/>
    <w:rsid w:val="00D74365"/>
    <w:rsid w:val="00DA60F5"/>
    <w:rsid w:val="00DC6308"/>
    <w:rsid w:val="00DE7222"/>
    <w:rsid w:val="00F111EE"/>
    <w:rsid w:val="00F606B4"/>
    <w:rsid w:val="00FB3CDC"/>
    <w:rsid w:val="00FD4663"/>
    <w:rsid w:val="00FE2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A522"/>
  <w15:chartTrackingRefBased/>
  <w15:docId w15:val="{20AE1BB5-FEA6-41F9-B9E6-49BE712F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A60F5"/>
    <w:pPr>
      <w:keepNext/>
      <w:keepLines/>
      <w:spacing w:before="240" w:after="0"/>
      <w:outlineLvl w:val="0"/>
    </w:pPr>
    <w:rPr>
      <w:rFonts w:ascii="Times New Roman" w:eastAsiaTheme="majorEastAsia" w:hAnsi="Times New Roman" w:cstheme="majorBidi"/>
      <w:b/>
      <w:sz w:val="28"/>
      <w:szCs w:val="32"/>
    </w:rPr>
  </w:style>
  <w:style w:type="paragraph" w:styleId="berschrift2">
    <w:name w:val="heading 2"/>
    <w:basedOn w:val="Standard"/>
    <w:next w:val="Standard"/>
    <w:link w:val="berschrift2Zchn"/>
    <w:uiPriority w:val="9"/>
    <w:unhideWhenUsed/>
    <w:qFormat/>
    <w:rsid w:val="00DA60F5"/>
    <w:pPr>
      <w:keepNext/>
      <w:keepLines/>
      <w:spacing w:before="40" w:after="0"/>
      <w:outlineLvl w:val="1"/>
    </w:pPr>
    <w:rPr>
      <w:rFonts w:ascii="Times New Roman" w:eastAsiaTheme="majorEastAsia" w:hAnsi="Times New Roman"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96E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nt">
    <w:name w:val="content"/>
    <w:basedOn w:val="Standard"/>
    <w:rsid w:val="00696E2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273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7382"/>
    <w:pPr>
      <w:spacing w:after="0" w:line="240" w:lineRule="auto"/>
      <w:ind w:left="720"/>
      <w:contextualSpacing/>
    </w:pPr>
    <w:rPr>
      <w:sz w:val="24"/>
      <w:szCs w:val="24"/>
    </w:rPr>
  </w:style>
  <w:style w:type="character" w:customStyle="1" w:styleId="berschrift1Zchn">
    <w:name w:val="Überschrift 1 Zchn"/>
    <w:basedOn w:val="Absatz-Standardschriftart"/>
    <w:link w:val="berschrift1"/>
    <w:uiPriority w:val="9"/>
    <w:rsid w:val="00DA60F5"/>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DA60F5"/>
    <w:rPr>
      <w:rFonts w:ascii="Times New Roman" w:eastAsiaTheme="majorEastAsia" w:hAnsi="Times New Roman" w:cstheme="majorBidi"/>
      <w:b/>
      <w:sz w:val="24"/>
      <w:szCs w:val="26"/>
    </w:rPr>
  </w:style>
  <w:style w:type="character" w:styleId="Kommentarzeichen">
    <w:name w:val="annotation reference"/>
    <w:basedOn w:val="Absatz-Standardschriftart"/>
    <w:uiPriority w:val="99"/>
    <w:semiHidden/>
    <w:unhideWhenUsed/>
    <w:rsid w:val="00871595"/>
    <w:rPr>
      <w:sz w:val="16"/>
      <w:szCs w:val="16"/>
    </w:rPr>
  </w:style>
  <w:style w:type="paragraph" w:styleId="Kommentartext">
    <w:name w:val="annotation text"/>
    <w:basedOn w:val="Standard"/>
    <w:link w:val="KommentartextZchn"/>
    <w:uiPriority w:val="99"/>
    <w:semiHidden/>
    <w:unhideWhenUsed/>
    <w:rsid w:val="008715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1595"/>
    <w:rPr>
      <w:sz w:val="20"/>
      <w:szCs w:val="20"/>
    </w:rPr>
  </w:style>
  <w:style w:type="paragraph" w:styleId="Kommentarthema">
    <w:name w:val="annotation subject"/>
    <w:basedOn w:val="Kommentartext"/>
    <w:next w:val="Kommentartext"/>
    <w:link w:val="KommentarthemaZchn"/>
    <w:uiPriority w:val="99"/>
    <w:semiHidden/>
    <w:unhideWhenUsed/>
    <w:rsid w:val="00871595"/>
    <w:rPr>
      <w:b/>
      <w:bCs/>
    </w:rPr>
  </w:style>
  <w:style w:type="character" w:customStyle="1" w:styleId="KommentarthemaZchn">
    <w:name w:val="Kommentarthema Zchn"/>
    <w:basedOn w:val="KommentartextZchn"/>
    <w:link w:val="Kommentarthema"/>
    <w:uiPriority w:val="99"/>
    <w:semiHidden/>
    <w:rsid w:val="00871595"/>
    <w:rPr>
      <w:b/>
      <w:bCs/>
      <w:sz w:val="20"/>
      <w:szCs w:val="20"/>
    </w:rPr>
  </w:style>
  <w:style w:type="paragraph" w:styleId="StandardWeb">
    <w:name w:val="Normal (Web)"/>
    <w:basedOn w:val="Standard"/>
    <w:uiPriority w:val="99"/>
    <w:semiHidden/>
    <w:unhideWhenUsed/>
    <w:rsid w:val="00B120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2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751">
      <w:bodyDiv w:val="1"/>
      <w:marLeft w:val="0"/>
      <w:marRight w:val="0"/>
      <w:marTop w:val="0"/>
      <w:marBottom w:val="0"/>
      <w:divBdr>
        <w:top w:val="none" w:sz="0" w:space="0" w:color="auto"/>
        <w:left w:val="none" w:sz="0" w:space="0" w:color="auto"/>
        <w:bottom w:val="none" w:sz="0" w:space="0" w:color="auto"/>
        <w:right w:val="none" w:sz="0" w:space="0" w:color="auto"/>
      </w:divBdr>
    </w:div>
    <w:div w:id="8760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Bockschweiger</dc:creator>
  <cp:keywords/>
  <dc:description/>
  <cp:lastModifiedBy>Birgit Bockschweiger</cp:lastModifiedBy>
  <cp:revision>2</cp:revision>
  <cp:lastPrinted>2021-10-15T11:33:00Z</cp:lastPrinted>
  <dcterms:created xsi:type="dcterms:W3CDTF">2022-05-31T10:49:00Z</dcterms:created>
  <dcterms:modified xsi:type="dcterms:W3CDTF">2022-05-31T10:49:00Z</dcterms:modified>
</cp:coreProperties>
</file>